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mbria" w:cs="Cambria" w:eastAsia="Cambria" w:hAnsi="Cambria"/>
          <w:b/>
          <w:bCs/>
          <w:color w:val="3D1F3D"/>
          <w:sz w:val="36"/>
          <w:szCs w:val="36"/>
        </w:rPr>
        <w:t xml:space="preserve">Seeing Ourselves in Our Literature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C3A5C"/>
          <w:sz w:val="24"/>
          <w:szCs w:val="24"/>
        </w:rPr>
        <w:t xml:space="preserve">Table discussion sheet</w:t>
      </w:r>
    </w:p>
    <w:p>
      <w:pPr>
        <w:pBdr>
          <w:bottom w:val="single" w:color="C42A61" w:sz="12" w:space="6"/>
        </w:pBdr>
        <w:spacing w:after="200"/>
      </w:pPr>
    </w:p>
    <w:p>
      <w:pPr>
        <w:spacing w:after="80" w:line="276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Pick someone to keep the conversation moving and someone to take notes. Make sure everyone at the table gets a chance to speak.</w:t>
      </w:r>
    </w:p>
    <w:p>
      <w:pPr>
        <w:spacing w:after="200" w:line="276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This is a discussion. We are not voting on anything today.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3D1F3D"/>
          <w:sz w:val="22"/>
          <w:szCs w:val="22"/>
        </w:rPr>
        <w:t xml:space="preserve">The four proposed changes to IP #1</w:t>
      </w:r>
    </w:p>
    <w:tbl>
      <w:tblPr>
        <w:tblW w:type="dxa" w:w="9360"/>
        <w:tblBorders>
          <w:top w:val="single" w:color="D8CBD3" w:sz="4"/>
          <w:left w:val="single" w:color="D8CBD3" w:sz="4"/>
          <w:bottom w:val="single" w:color="D8CBD3" w:sz="4"/>
          <w:right w:val="single" w:color="D8CBD3" w:sz="4"/>
          <w:insideH w:val="single" w:color="D8CBD3" w:sz="4"/>
          <w:insideV w:val="single" w:color="D8CBD3" w:sz="4"/>
        </w:tblBorders>
      </w:tblPr>
      <w:tblGrid>
        <w:gridCol w:w="2000"/>
        <w:gridCol w:w="3480"/>
        <w:gridCol w:w="3880"/>
      </w:tblGrid>
      <w:tr>
        <w:trPr>
          <w:tblHeader/>
        </w:trPr>
        <w:tc>
          <w:tcPr>
            <w:tcW w:type="dxa" w:w="2000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2B2B2B"/>
                <w:sz w:val="19"/>
                <w:szCs w:val="19"/>
              </w:rPr>
              <w:t xml:space="preserve"/>
            </w:r>
          </w:p>
        </w:tc>
        <w:tc>
          <w:tcPr>
            <w:tcW w:type="dxa" w:w="3480"/>
            <w:shd w:fill="5C3A5C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Current</w:t>
            </w:r>
          </w:p>
        </w:tc>
        <w:tc>
          <w:tcPr>
            <w:tcW w:type="dxa" w:w="3880"/>
            <w:shd w:fill="C42A61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Proposed</w:t>
            </w:r>
          </w:p>
        </w:tc>
      </w:tr>
      <w:tr>
        <w:tc>
          <w:tcPr>
            <w:tcW w:type="dxa" w:w="2000"/>
            <w:shd w:fill="F0E9ED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3D1F3D"/>
                <w:sz w:val="19"/>
                <w:szCs w:val="19"/>
              </w:rPr>
              <w:t xml:space="preserve">Who is an addict?</w:t>
            </w:r>
          </w:p>
        </w:tc>
        <w:tc>
          <w:tcPr>
            <w:tcW w:type="dxa" w:w="3480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5A5A5A"/>
                <w:sz w:val="19"/>
                <w:szCs w:val="19"/>
              </w:rPr>
              <w:t xml:space="preserve">“an addict is a man or a woman”</w:t>
            </w:r>
          </w:p>
        </w:tc>
        <w:tc>
          <w:tcPr>
            <w:tcW w:type="dxa" w:w="3880"/>
            <w:shd w:fill="FBED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9"/>
                <w:szCs w:val="19"/>
              </w:rPr>
              <w:t xml:space="preserve">“an addict is a person”</w:t>
            </w:r>
          </w:p>
        </w:tc>
      </w:tr>
      <w:tr>
        <w:tc>
          <w:tcPr>
            <w:tcW w:type="dxa" w:w="2000"/>
            <w:shd w:fill="F0E9ED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3D1F3D"/>
                <w:sz w:val="19"/>
                <w:szCs w:val="19"/>
              </w:rPr>
              <w:t xml:space="preserve">What is the Narcotics Anonymous program?</w:t>
            </w:r>
          </w:p>
        </w:tc>
        <w:tc>
          <w:tcPr>
            <w:tcW w:type="dxa" w:w="3480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5A5A5A"/>
                <w:sz w:val="19"/>
                <w:szCs w:val="19"/>
              </w:rPr>
              <w:t xml:space="preserve">“fellowship or society of men and women”</w:t>
            </w:r>
          </w:p>
        </w:tc>
        <w:tc>
          <w:tcPr>
            <w:tcW w:type="dxa" w:w="3880"/>
            <w:shd w:fill="FBED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9"/>
                <w:szCs w:val="19"/>
              </w:rPr>
              <w:t xml:space="preserve">“fellowship or society of people”</w:t>
            </w:r>
          </w:p>
        </w:tc>
      </w:tr>
      <w:tr>
        <w:tc>
          <w:tcPr>
            <w:tcW w:type="dxa" w:w="2000"/>
            <w:shd w:fill="F0E9ED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3D1F3D"/>
                <w:sz w:val="19"/>
                <w:szCs w:val="19"/>
              </w:rPr>
              <w:t xml:space="preserve">What…</w:t>
            </w:r>
          </w:p>
        </w:tc>
        <w:tc>
          <w:tcPr>
            <w:tcW w:type="dxa" w:w="3480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5A5A5A"/>
                <w:sz w:val="19"/>
                <w:szCs w:val="19"/>
              </w:rPr>
              <w:t xml:space="preserve">“regardless of age, race, sexual identity, creed, religion, or lack of religion”</w:t>
            </w:r>
          </w:p>
        </w:tc>
        <w:tc>
          <w:tcPr>
            <w:tcW w:type="dxa" w:w="3880"/>
            <w:shd w:fill="FBED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9"/>
                <w:szCs w:val="19"/>
              </w:rPr>
              <w:t xml:space="preserve">“regardless of age, race, gender, sexual identity, creed, religion, or lack of religion”</w:t>
            </w:r>
          </w:p>
        </w:tc>
      </w:tr>
      <w:tr>
        <w:tc>
          <w:tcPr>
            <w:tcW w:type="dxa" w:w="2000"/>
            <w:shd w:fill="F0E9ED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3D1F3D"/>
                <w:sz w:val="19"/>
                <w:szCs w:val="19"/>
              </w:rPr>
              <w:t xml:space="preserve">Why are we here?</w:t>
            </w:r>
          </w:p>
        </w:tc>
        <w:tc>
          <w:tcPr>
            <w:tcW w:type="dxa" w:w="3480"/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color w:val="5A5A5A"/>
                <w:sz w:val="19"/>
                <w:szCs w:val="19"/>
              </w:rPr>
              <w:t xml:space="preserve">“ahead of our families, our wives, husbands and our children”</w:t>
            </w:r>
          </w:p>
        </w:tc>
        <w:tc>
          <w:tcPr>
            <w:tcW w:type="dxa" w:w="3880"/>
            <w:shd w:fill="FBED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line="26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9"/>
                <w:szCs w:val="19"/>
              </w:rPr>
              <w:t xml:space="preserve">“ahead of our families and loved ones”</w:t>
            </w:r>
          </w:p>
        </w:tc>
      </w:tr>
    </w:tbl>
    <w:p>
      <w:pPr>
        <w:spacing w:after="160"/>
      </w:pPr>
    </w:p>
    <w:p>
      <w:pPr>
        <w:spacing w:after="40" w:before="300"/>
      </w:pPr>
      <w:r>
        <w:rPr>
          <w:rFonts w:ascii="Calibri" w:cs="Calibri" w:eastAsia="Calibri" w:hAnsi="Calibri"/>
          <w:b/>
          <w:bCs/>
          <w:color w:val="C42A61"/>
          <w:sz w:val="23"/>
          <w:szCs w:val="23"/>
        </w:rPr>
        <w:t xml:space="preserve">1.  </w:t>
      </w:r>
      <w:r>
        <w:rPr>
          <w:rFonts w:ascii="Calibri" w:cs="Calibri" w:eastAsia="Calibri" w:hAnsi="Calibri"/>
          <w:b/>
          <w:bCs/>
          <w:color w:val="3D1F3D"/>
          <w:sz w:val="23"/>
          <w:szCs w:val="23"/>
        </w:rPr>
        <w:t xml:space="preserve">Think back to your first meeting. Did you hear something you could see yourself in, or did you have to look past something in order to stay?</w:t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40" w:before="300"/>
      </w:pPr>
      <w:r>
        <w:rPr>
          <w:rFonts w:ascii="Calibri" w:cs="Calibri" w:eastAsia="Calibri" w:hAnsi="Calibri"/>
          <w:b/>
          <w:bCs/>
          <w:color w:val="C42A61"/>
          <w:sz w:val="23"/>
          <w:szCs w:val="23"/>
        </w:rPr>
        <w:t xml:space="preserve">2.  </w:t>
      </w:r>
      <w:r>
        <w:rPr>
          <w:rFonts w:ascii="Calibri" w:cs="Calibri" w:eastAsia="Calibri" w:hAnsi="Calibri"/>
          <w:b/>
          <w:bCs/>
          <w:color w:val="3D1F3D"/>
          <w:sz w:val="23"/>
          <w:szCs w:val="23"/>
        </w:rPr>
        <w:t xml:space="preserve">What would change for a newcomer hearing the revised version read at their first meeting?</w:t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60" w:before="300"/>
      </w:pPr>
      <w:r>
        <w:rPr>
          <w:rFonts w:ascii="Calibri" w:cs="Calibri" w:eastAsia="Calibri" w:hAnsi="Calibri"/>
          <w:b/>
          <w:bCs/>
          <w:color w:val="C42A61"/>
          <w:sz w:val="23"/>
          <w:szCs w:val="23"/>
        </w:rPr>
        <w:t xml:space="preserve">3.  </w:t>
      </w:r>
      <w:r>
        <w:rPr>
          <w:rFonts w:ascii="Calibri" w:cs="Calibri" w:eastAsia="Calibri" w:hAnsi="Calibri"/>
          <w:b/>
          <w:bCs/>
          <w:color w:val="3D1F3D"/>
          <w:sz w:val="23"/>
          <w:szCs w:val="23"/>
        </w:rPr>
        <w:t xml:space="preserve">Do you object to any of the four changes? Which one, and why?</w:t>
      </w:r>
    </w:p>
    <w:p>
      <w:pPr>
        <w:spacing w:after="40"/>
        <w:ind w:left="260"/>
      </w:pP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If everyone at your table agrees, spend a minute on what someone with reservations might say.</w:t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40" w:before="300"/>
      </w:pPr>
      <w:r>
        <w:rPr>
          <w:rFonts w:ascii="Calibri" w:cs="Calibri" w:eastAsia="Calibri" w:hAnsi="Calibri"/>
          <w:b/>
          <w:bCs/>
          <w:color w:val="C42A61"/>
          <w:sz w:val="23"/>
          <w:szCs w:val="23"/>
        </w:rPr>
        <w:t xml:space="preserve">4.  </w:t>
      </w:r>
      <w:r>
        <w:rPr>
          <w:rFonts w:ascii="Calibri" w:cs="Calibri" w:eastAsia="Calibri" w:hAnsi="Calibri"/>
          <w:b/>
          <w:bCs/>
          <w:color w:val="3D1F3D"/>
          <w:sz w:val="23"/>
          <w:szCs w:val="23"/>
        </w:rPr>
        <w:t xml:space="preserve">Is there anything you believe should be worded differently, or anything that was missed?</w:t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pBdr>
          <w:bottom w:val="single" w:color="C9BCC4" w:sz="4" w:space="4"/>
        </w:pBdr>
        <w:spacing w:after="0" w:before="300"/>
      </w:pPr>
    </w:p>
    <w:p>
      <w:pPr>
        <w:spacing w:after="0" w:before="0" w:line="20"/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p>
      <w:pPr>
        <w:spacing w:after="300"/>
      </w:pPr>
    </w:p>
    <w:tbl>
      <w:tblPr>
        <w:tblW w:type="dxa" w:w="9360"/>
        <w:tblBorders>
          <w:top w:val="single" w:color="D8CBD3" w:sz="4"/>
          <w:left w:val="single" w:color="C42A61" w:sz="18"/>
          <w:bottom w:val="single" w:color="D8CBD3" w:sz="4"/>
          <w:right w:val="single" w:color="D8CBD3" w:sz="4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BEDF3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Cambria" w:cs="Cambria" w:eastAsia="Cambria" w:hAnsi="Cambria"/>
                <w:b/>
                <w:bCs/>
                <w:color w:val="3D1F3D"/>
                <w:sz w:val="26"/>
                <w:szCs w:val="26"/>
              </w:rPr>
              <w:t xml:space="preserve">Please send your input to World Services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The draft and input form are posted at </w:t>
            </w:r>
            <w:r>
              <w:rPr>
                <w:rFonts w:ascii="Calibri" w:cs="Calibri" w:eastAsia="Calibri" w:hAnsi="Calibri"/>
                <w:b/>
                <w:bCs/>
                <w:color w:val="C42A61"/>
                <w:sz w:val="21"/>
                <w:szCs w:val="21"/>
              </w:rPr>
              <w:t xml:space="preserve">na.org/genderproject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until the end of October 2026.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You can submit as an individual, or your table, group, or service body can submit together. Please say which.</w:t>
            </w:r>
          </w:p>
          <w:p>
            <w:pPr>
              <w:spacing w:line="276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Open web meeting about this project: </w:t>
            </w: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26 September, 11:00 am PDT.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 Zoom ID 838 9514 2767, password 1953.</w:t>
            </w:r>
          </w:p>
        </w:tc>
      </w:tr>
    </w:tbl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2026-09-04T19:42:45.005Z</dcterms:created>
  <dcterms:modified xsi:type="dcterms:W3CDTF">2026-09-04T19:42:45.005Z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